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PT Astra Serif" w:hAnsi="PT Astra Serif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</w:r>
    </w:p>
    <w:tbl>
      <w:tblPr>
        <w:tblStyle w:val="af"/>
        <w:tblW w:w="5351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1"/>
      </w:tblGrid>
      <w:tr>
        <w:trPr/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325" w:leader="none"/>
                <w:tab w:val="right" w:pos="9921" w:leader="none"/>
              </w:tabs>
              <w:spacing w:lineRule="auto" w:line="240" w:before="0" w:after="0"/>
              <w:ind w:right="-283" w:firstLine="680"/>
              <w:rPr/>
            </w:pPr>
            <w:r>
              <w:rPr>
                <w:rFonts w:eastAsia="Times New Roman" w:cs="Times New Roman" w:ascii="PT Astra Serif" w:hAnsi="PT Astra Serif"/>
                <w:bCs/>
                <w:color w:val="000000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eastAsia="Times New Roman" w:cs="Times New Roman" w:ascii="PT Astra Serif" w:hAnsi="PT Astra Serif"/>
                <w:bCs/>
                <w:color w:val="000000"/>
                <w:sz w:val="28"/>
                <w:szCs w:val="28"/>
                <w:lang w:eastAsia="ru-RU"/>
              </w:rPr>
              <w:t>«ПРИЛОЖЕНИЕ № 1</w:t>
            </w:r>
          </w:p>
          <w:p>
            <w:pPr>
              <w:pStyle w:val="Normal"/>
              <w:tabs>
                <w:tab w:val="clear" w:pos="720"/>
                <w:tab w:val="left" w:pos="2325" w:leader="none"/>
                <w:tab w:val="right" w:pos="9921" w:leader="none"/>
              </w:tabs>
              <w:spacing w:lineRule="auto" w:line="240" w:before="0" w:after="0"/>
              <w:ind w:right="-283" w:firstLine="680"/>
              <w:rPr>
                <w:rFonts w:ascii="PT Astra Serif" w:hAnsi="PT Astra Serif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Cs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tabs>
                <w:tab w:val="clear" w:pos="720"/>
                <w:tab w:val="left" w:pos="5812" w:leader="none"/>
                <w:tab w:val="left" w:pos="5954" w:leader="none"/>
              </w:tabs>
              <w:spacing w:lineRule="auto" w:line="240" w:before="0" w:after="0"/>
              <w:ind w:right="-283" w:hanging="0"/>
              <w:rPr/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>к приказу Министерства</w:t>
            </w:r>
          </w:p>
          <w:p>
            <w:pPr>
              <w:pStyle w:val="Normal"/>
              <w:tabs>
                <w:tab w:val="clear" w:pos="720"/>
                <w:tab w:val="left" w:pos="5812" w:leader="none"/>
                <w:tab w:val="left" w:pos="5954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 xml:space="preserve">сельского, лесного хозяйства </w:t>
              <w:br/>
              <w:t>и природных ресурсов</w:t>
            </w:r>
          </w:p>
          <w:p>
            <w:pPr>
              <w:pStyle w:val="Normal"/>
              <w:tabs>
                <w:tab w:val="clear" w:pos="720"/>
                <w:tab w:val="left" w:pos="5812" w:leader="none"/>
                <w:tab w:val="left" w:pos="5954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>Ульяновской области</w:t>
            </w:r>
          </w:p>
          <w:p>
            <w:pPr>
              <w:pStyle w:val="Normal"/>
              <w:tabs>
                <w:tab w:val="clear" w:pos="720"/>
                <w:tab w:val="left" w:pos="5812" w:leader="none"/>
                <w:tab w:val="left" w:pos="5954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>от 1</w:t>
            </w: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>.0</w:t>
            </w: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>.2018 № 18</w:t>
            </w:r>
          </w:p>
          <w:p>
            <w:pPr>
              <w:pStyle w:val="Normal"/>
              <w:tabs>
                <w:tab w:val="clear" w:pos="720"/>
                <w:tab w:val="left" w:pos="5812" w:leader="none"/>
                <w:tab w:val="left" w:pos="5954" w:leader="none"/>
              </w:tabs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</w:r>
          </w:p>
          <w:p>
            <w:pPr>
              <w:pStyle w:val="Normal"/>
              <w:tabs>
                <w:tab w:val="clear" w:pos="720"/>
                <w:tab w:val="left" w:pos="5812" w:leader="none"/>
                <w:tab w:val="left" w:pos="5954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>ФОРМА</w:t>
            </w:r>
          </w:p>
        </w:tc>
      </w:tr>
    </w:tbl>
    <w:p>
      <w:pPr>
        <w:pStyle w:val="Normal"/>
        <w:spacing w:lineRule="auto" w:line="240" w:before="0" w:after="0"/>
        <w:rPr>
          <w:rFonts w:ascii="PT Astra Serif" w:hAnsi="PT Astra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  <w:t>о предоставлении субсидии из областного бюджета Ульяновской области сельскохозяйственным потребительским кооперативам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  <w:t>и потребительским обществам в целях возмещения их затрат, понесённых в текущем финансовом году, в связи с осуществлением закупок молока      у отдельных категорий граждан, ведущих личное подсобное хозяйство</w:t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0"/>
          <w:szCs w:val="20"/>
          <w:lang w:eastAsia="ru-RU"/>
        </w:rPr>
        <w:t xml:space="preserve">(наименование сельскохозяйственного потребительского кооператива, потребительского общества) 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0"/>
          <w:szCs w:val="20"/>
          <w:lang w:eastAsia="ru-RU"/>
        </w:rPr>
        <w:t>(наименование муниципального образования)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Идентификационный номер (ИНН) _______________________________,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код причины постановки на учёт (КПП) ___________________________,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почтовый адрес ________________________________________________,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контактный телефон, e-mail: _____________________________________,</w:t>
      </w:r>
    </w:p>
    <w:p>
      <w:pPr>
        <w:pStyle w:val="Normal"/>
        <w:spacing w:lineRule="auto" w:line="240" w:before="0" w:after="0"/>
        <w:ind w:firstLine="709"/>
        <w:jc w:val="both"/>
        <w:rPr/>
      </w:pPr>
      <w:hyperlink r:id="rId2">
        <w:r>
          <w:rPr>
            <w:rStyle w:val="Style16"/>
            <w:rFonts w:eastAsia="Times New Roman" w:cs="Times New Roman" w:ascii="PT Astra Serif" w:hAnsi="PT Astra Serif"/>
            <w:color w:val="auto"/>
            <w:sz w:val="28"/>
            <w:szCs w:val="28"/>
            <w:u w:val="none"/>
            <w:lang w:eastAsia="ru-RU"/>
          </w:rPr>
          <w:t>ОКТМО</w:t>
        </w:r>
      </w:hyperlink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 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просит предоставить в ______ году субсидию из областного бюджета  Ульяновской области в целях возмещения затрат в связи с осуществлением закупок молока у отдельных категорий граждан, ведущих личное подсобное хозяйство (далее - субсидия), и перечислить субсидию по следующим реквизитам: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Наименование организации, сельскохозяйственного потребительского    кооператива (потребительского общества): 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Наименование банка 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Расчётный счёт 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Кор. счёт 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БИК 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>
      <w:pPr>
        <w:pStyle w:val="Normal"/>
        <w:spacing w:lineRule="auto" w:line="240" w:before="0" w:after="29"/>
        <w:jc w:val="both"/>
        <w:rPr/>
      </w:pPr>
      <w:r>
        <w:rPr>
          <w:rFonts w:ascii="Courier New" w:hAnsi="Courier New"/>
          <w:sz w:val="20"/>
        </w:rPr>
        <w:t xml:space="preserve">    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Уведомлен о том, что обязан возвратить полученную субсидию в доход областного бюджета Ульяновской области в течение 30 календарных дней        со дня получения от Министерства агропромышленного комплекса и развития сельских территорий Ульяновской области требования о необходимости возврата субсидии в следующих случаях:</w:t>
      </w:r>
      <w:r>
        <w:rPr>
          <w:rFonts w:ascii="Courier New" w:hAnsi="Courier New"/>
          <w:sz w:val="20"/>
          <w:szCs w:val="28"/>
        </w:rPr>
        <w:t xml:space="preserve"> </w:t>
      </w:r>
    </w:p>
    <w:p>
      <w:pPr>
        <w:pStyle w:val="Normal"/>
        <w:spacing w:lineRule="auto" w:line="240" w:before="0" w:after="29"/>
        <w:jc w:val="both"/>
        <w:rPr/>
      </w:pPr>
      <w:r>
        <w:rPr>
          <w:rFonts w:ascii="Courier New" w:hAnsi="Courier New"/>
          <w:sz w:val="20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>1) при нарушении условий, установленных при предоставлении субсидии, или  установление факта представления недостоверных сведений, выявленных по результатам проведённых Министерством агропромышленного комплекса   и развития сельских территорий Ульяновской области или уполномоченным  органом государственного финансового контроля Ульяновской области проверок;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PT Astra Serif" w:hAnsi="PT Astra Serif"/>
          <w:sz w:val="28"/>
          <w:szCs w:val="28"/>
        </w:rPr>
        <w:t xml:space="preserve">      </w:t>
      </w:r>
      <w:r>
        <w:rPr>
          <w:rFonts w:ascii="PT Astra Serif" w:hAnsi="PT Astra Serif"/>
          <w:sz w:val="28"/>
          <w:szCs w:val="28"/>
        </w:rPr>
        <w:t>2) выявления в  представленных  документах,  подтверждающие затраты       в целях возмещения которых предоставлена субсидия, недостоверных сведений;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>3) непредставления или несвоевременного  представления получателем субсидии отчёта о достижении значения показателя, необходимого для достижения результата предоставления субсидии.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PT Astra Serif" w:hAnsi="PT Astra Serif"/>
          <w:sz w:val="28"/>
          <w:szCs w:val="28"/>
        </w:rPr>
        <w:t xml:space="preserve">     </w:t>
      </w:r>
      <w:r>
        <w:rPr>
          <w:rFonts w:ascii="PT Astra Serif" w:hAnsi="PT Astra Serif"/>
          <w:sz w:val="28"/>
          <w:szCs w:val="28"/>
        </w:rPr>
        <w:t>Уведомлен также о том, что в случае  недостижения планового значения показателя, необходимого для достижения результата предоставления субсидии, обязан возвратить перечисленную субсидию в размере,  пропорциональном величине недостигнутого планового значения показателя.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Руководитель                         ______________       _________________________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          </w:t>
      </w:r>
      <w:r>
        <w:rPr>
          <w:rFonts w:ascii="PT Astra Serif" w:hAnsi="PT Astra Serif"/>
          <w:sz w:val="20"/>
          <w:szCs w:val="20"/>
        </w:rPr>
        <w:t>(подпись)                        (Ф.И.О.( последнее — при его наличии)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Главный бухгалтер (бухгалтер)    ___________  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eastAsia="Times New Roman" w:cs="Times New Roman" w:ascii="PT Astra Serif" w:hAnsi="PT Astra Serif"/>
          <w:bCs/>
          <w:color w:val="000000"/>
          <w:sz w:val="20"/>
          <w:szCs w:val="20"/>
          <w:lang w:eastAsia="ru-RU"/>
        </w:rPr>
        <w:t>(подпись)              (Ф.И.О.( последнее — при его наличии )</w:t>
      </w:r>
    </w:p>
    <w:p>
      <w:pPr>
        <w:pStyle w:val="Normal"/>
        <w:spacing w:lineRule="auto" w:line="240"/>
        <w:jc w:val="both"/>
        <w:rPr/>
      </w:pPr>
      <w:r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0"/>
          <w:szCs w:val="20"/>
        </w:rPr>
        <w:t>М.П.</w:t>
      </w:r>
    </w:p>
    <w:p>
      <w:pPr>
        <w:sectPr>
          <w:headerReference w:type="default" r:id="rId3"/>
          <w:type w:val="nextPage"/>
          <w:pgSz w:w="11906" w:h="16838"/>
          <w:pgMar w:left="1701" w:right="567" w:header="180" w:top="750" w:footer="0" w:bottom="1134" w:gutter="0"/>
          <w:pgNumType w:start="1"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0"/>
          <w:szCs w:val="20"/>
          <w:lang w:eastAsia="ru-RU"/>
        </w:rPr>
        <w:t xml:space="preserve">"__" _____________ 20__ г. </w:t>
      </w:r>
    </w:p>
    <w:tbl>
      <w:tblPr>
        <w:tblStyle w:val="af"/>
        <w:tblW w:w="4013" w:type="dxa"/>
        <w:jc w:val="left"/>
        <w:tblInd w:w="1056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13"/>
      </w:tblGrid>
      <w:tr>
        <w:trPr>
          <w:trHeight w:val="165" w:hRule="atLeast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</w:r>
          </w:p>
        </w:tc>
      </w:tr>
    </w:tbl>
    <w:tbl>
      <w:tblPr>
        <w:tblStyle w:val="af"/>
        <w:tblpPr w:vertAnchor="text" w:horzAnchor="margin" w:tblpXSpec="right" w:leftFromText="180" w:rightFromText="180" w:tblpY="78"/>
        <w:tblW w:w="5180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80"/>
      </w:tblGrid>
      <w:tr>
        <w:trPr/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</w:r>
    </w:p>
    <w:p>
      <w:pPr>
        <w:pStyle w:val="Normal"/>
        <w:ind w:left="10773" w:hanging="0"/>
        <w:jc w:val="center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</w:r>
    </w:p>
    <w:p>
      <w:pPr>
        <w:pStyle w:val="Normal"/>
        <w:ind w:hanging="113"/>
        <w:jc w:val="center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</w:r>
    </w:p>
    <w:p>
      <w:pPr>
        <w:pStyle w:val="Normal"/>
        <w:ind w:hanging="113"/>
        <w:jc w:val="center"/>
        <w:rPr>
          <w:rFonts w:ascii="PT Astra Serif" w:hAnsi="PT Astra Serif"/>
          <w:b/>
          <w:b/>
          <w:bCs/>
          <w:lang w:eastAsia="ru-RU"/>
        </w:rPr>
      </w:pPr>
      <w:r>
        <w:rPr>
          <w:rFonts w:ascii="PT Astra Serif" w:hAnsi="PT Astra Serif"/>
          <w:b/>
          <w:bCs/>
          <w:lang w:eastAsia="ru-RU"/>
        </w:rPr>
      </w:r>
    </w:p>
    <w:p>
      <w:pPr>
        <w:pStyle w:val="Normal"/>
        <w:spacing w:before="0" w:after="200"/>
        <w:ind w:hanging="113"/>
        <w:jc w:val="center"/>
        <w:rPr/>
      </w:pPr>
      <w:r>
        <w:rPr/>
      </w:r>
    </w:p>
    <w:sectPr>
      <w:headerReference w:type="default" r:id="rId4"/>
      <w:type w:val="nextPage"/>
      <w:pgSz w:orient="landscape" w:w="16838" w:h="11906"/>
      <w:pgMar w:left="1134" w:right="1134" w:header="300" w:top="1139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PT Astra Serif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jc w:val="center"/>
      <w:rPr/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3</w:t>
    </w:r>
    <w:r>
      <w:rPr>
        <w:sz w:val="28"/>
        <w:szCs w:val="28"/>
        <w:rFonts w:ascii="PT Astra Serif" w:hAnsi="PT Astra Serif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30d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9d1887"/>
    <w:rPr/>
  </w:style>
  <w:style w:type="character" w:styleId="Style15" w:customStyle="1">
    <w:name w:val="Нижний колонтитул Знак"/>
    <w:basedOn w:val="DefaultParagraphFont"/>
    <w:uiPriority w:val="99"/>
    <w:qFormat/>
    <w:rsid w:val="009d1887"/>
    <w:rPr/>
  </w:style>
  <w:style w:type="character" w:styleId="Style16" w:customStyle="1">
    <w:name w:val="Интернет-ссылка"/>
    <w:basedOn w:val="DefaultParagraphFont"/>
    <w:uiPriority w:val="99"/>
    <w:unhideWhenUsed/>
    <w:rsid w:val="00c60afb"/>
    <w:rPr>
      <w:color w:val="0000FF" w:themeColor="hyperlink"/>
      <w:u w:val="single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500957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uiPriority w:val="99"/>
    <w:unhideWhenUsed/>
    <w:rsid w:val="009d1887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uiPriority w:val="99"/>
    <w:unhideWhenUsed/>
    <w:rsid w:val="009d1887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nformat" w:customStyle="1">
    <w:name w:val="ConsPlusNonformat"/>
    <w:qFormat/>
    <w:rsid w:val="004431b2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font220" w:asciiTheme="minorHAnsi" w:hAnsiTheme="minorHAnsi"/>
      <w:color w:val="auto"/>
      <w:kern w:val="2"/>
      <w:sz w:val="22"/>
      <w:szCs w:val="22"/>
      <w:lang w:val="ru-RU" w:eastAsia="ar-SA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50095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Formattext" w:customStyle="1">
    <w:name w:val="formattext"/>
    <w:basedOn w:val="Normal"/>
    <w:qFormat/>
    <w:pPr>
      <w:spacing w:beforeAutospacing="1" w:afterAutospacing="1"/>
    </w:pPr>
    <w:rPr/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ff6e2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D417710C883EDBCE6A8E70FA9875B30CF4EF6632025C35B49AC4B9A15C3B77329243DFCB2FB7DADB4BDEEA8B55ARCG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7B89E-6A35-4F66-B098-BAFB7E78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LibreOffice/6.3.2.2$Windows_X86_64 LibreOffice_project/98b30e735bda24bc04ab42594c85f7fd8be07b9c</Application>
  <Pages>3</Pages>
  <Words>325</Words>
  <Characters>3038</Characters>
  <CharactersWithSpaces>3608</CharactersWithSpaces>
  <Paragraphs>36</Paragraphs>
  <Company>КонсультантПлюс Версия 4018.00.70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2020-04-03T10:02:00Z</dcterms:created>
  <dc:creator>User</dc:creator>
  <dc:description/>
  <dc:language>ru-RU</dc:language>
  <cp:lastModifiedBy/>
  <cp:lastPrinted>2020-04-07T17:28:03Z</cp:lastPrinted>
  <dcterms:modified xsi:type="dcterms:W3CDTF">2020-06-09T09:30:30Z</dcterms:modified>
  <cp:revision>12</cp:revision>
  <dc:subject/>
  <dc:title>Приказ Минприроды Ульяновской области от 12.04.2018 N 18(ред. от 11.07.2019)"Об утверждении ставки субсидии и форм документов для предоставления сельскохозяйственным потребительским кооперативам и потребительским обществам субсидий из областного бюджета Ульяновской области в целях возмещения их затрат в связи с осуществлением закупок молока у отдельных категорий граждан, ведущих личное подсобное хозяйство"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